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9D" w:rsidRPr="00205C9D" w:rsidRDefault="00205C9D" w:rsidP="00205C9D">
      <w:pPr>
        <w:shd w:val="clear" w:color="auto" w:fill="FFFFFF"/>
        <w:spacing w:after="150" w:line="288" w:lineRule="atLeast"/>
        <w:ind w:firstLine="720"/>
        <w:jc w:val="center"/>
        <w:outlineLvl w:val="2"/>
        <w:rPr>
          <w:rFonts w:ascii="Tahoma" w:eastAsia="Times New Roman" w:hAnsi="Tahoma" w:cs="Tahoma"/>
          <w:color w:val="000000"/>
        </w:rPr>
      </w:pPr>
      <w:r w:rsidRPr="00205C9D">
        <w:rPr>
          <w:rFonts w:ascii="Tahoma" w:eastAsia="Times New Roman" w:hAnsi="Tahoma" w:cs="Tahoma"/>
          <w:color w:val="000000"/>
          <w:kern w:val="32"/>
          <w:sz w:val="32"/>
          <w:szCs w:val="32"/>
        </w:rPr>
        <w:t xml:space="preserve">Совет Сельского поселения </w:t>
      </w:r>
      <w:proofErr w:type="spellStart"/>
      <w:r w:rsidRPr="00205C9D">
        <w:rPr>
          <w:rFonts w:ascii="Tahoma" w:eastAsia="Times New Roman" w:hAnsi="Tahoma" w:cs="Tahoma"/>
          <w:color w:val="000000"/>
          <w:kern w:val="32"/>
          <w:sz w:val="32"/>
          <w:szCs w:val="32"/>
        </w:rPr>
        <w:t>Казанчинский</w:t>
      </w:r>
      <w:proofErr w:type="spellEnd"/>
      <w:r w:rsidRPr="00205C9D">
        <w:rPr>
          <w:rFonts w:ascii="Tahoma" w:eastAsia="Times New Roman" w:hAnsi="Tahoma" w:cs="Tahoma"/>
          <w:color w:val="000000"/>
          <w:kern w:val="32"/>
          <w:sz w:val="32"/>
          <w:szCs w:val="32"/>
        </w:rPr>
        <w:t xml:space="preserve"> сельсовет муниципального района </w:t>
      </w:r>
      <w:proofErr w:type="spellStart"/>
      <w:r w:rsidRPr="00205C9D">
        <w:rPr>
          <w:rFonts w:ascii="Tahoma" w:eastAsia="Times New Roman" w:hAnsi="Tahoma" w:cs="Tahoma"/>
          <w:color w:val="000000"/>
          <w:kern w:val="32"/>
          <w:sz w:val="32"/>
          <w:szCs w:val="32"/>
        </w:rPr>
        <w:t>Аскинский</w:t>
      </w:r>
      <w:proofErr w:type="spellEnd"/>
      <w:r w:rsidRPr="00205C9D">
        <w:rPr>
          <w:rFonts w:ascii="Tahoma" w:eastAsia="Times New Roman" w:hAnsi="Tahoma" w:cs="Tahoma"/>
          <w:color w:val="000000"/>
          <w:kern w:val="32"/>
          <w:sz w:val="32"/>
          <w:szCs w:val="32"/>
        </w:rPr>
        <w:t xml:space="preserve"> район Республики Башкортостан</w:t>
      </w:r>
    </w:p>
    <w:p w:rsidR="00205C9D" w:rsidRPr="00205C9D" w:rsidRDefault="00205C9D" w:rsidP="00205C9D">
      <w:pPr>
        <w:shd w:val="clear" w:color="auto" w:fill="FFFFFF"/>
        <w:spacing w:after="150" w:line="288" w:lineRule="atLeast"/>
        <w:ind w:firstLine="720"/>
        <w:jc w:val="center"/>
        <w:outlineLvl w:val="2"/>
        <w:rPr>
          <w:rFonts w:ascii="Tahoma" w:eastAsia="Times New Roman" w:hAnsi="Tahoma" w:cs="Tahoma"/>
          <w:color w:val="000000"/>
        </w:rPr>
      </w:pPr>
      <w:r w:rsidRPr="00205C9D">
        <w:rPr>
          <w:rFonts w:ascii="Tahoma" w:eastAsia="Times New Roman" w:hAnsi="Tahoma" w:cs="Tahoma"/>
          <w:color w:val="000000"/>
          <w:kern w:val="32"/>
          <w:sz w:val="32"/>
          <w:szCs w:val="32"/>
        </w:rPr>
        <w:t> </w:t>
      </w:r>
    </w:p>
    <w:p w:rsidR="00205C9D" w:rsidRPr="00205C9D" w:rsidRDefault="00205C9D" w:rsidP="00205C9D">
      <w:pPr>
        <w:shd w:val="clear" w:color="auto" w:fill="FFFFFF"/>
        <w:spacing w:after="150" w:line="288" w:lineRule="atLeast"/>
        <w:ind w:firstLine="720"/>
        <w:jc w:val="center"/>
        <w:outlineLvl w:val="2"/>
        <w:rPr>
          <w:rFonts w:ascii="Tahoma" w:eastAsia="Times New Roman" w:hAnsi="Tahoma" w:cs="Tahoma"/>
          <w:color w:val="000000"/>
        </w:rPr>
      </w:pPr>
      <w:r w:rsidRPr="00205C9D">
        <w:rPr>
          <w:rFonts w:ascii="Tahoma" w:eastAsia="Times New Roman" w:hAnsi="Tahoma" w:cs="Tahoma"/>
          <w:color w:val="000000"/>
          <w:kern w:val="32"/>
          <w:sz w:val="32"/>
          <w:szCs w:val="32"/>
        </w:rPr>
        <w:t> </w:t>
      </w:r>
    </w:p>
    <w:p w:rsidR="00205C9D" w:rsidRPr="00205C9D" w:rsidRDefault="00205C9D" w:rsidP="00205C9D">
      <w:pPr>
        <w:shd w:val="clear" w:color="auto" w:fill="FFFFFF"/>
        <w:spacing w:after="150" w:line="288" w:lineRule="atLeast"/>
        <w:ind w:firstLine="720"/>
        <w:jc w:val="center"/>
        <w:outlineLvl w:val="2"/>
        <w:rPr>
          <w:rFonts w:ascii="Tahoma" w:eastAsia="Times New Roman" w:hAnsi="Tahoma" w:cs="Tahoma"/>
          <w:color w:val="000000"/>
        </w:rPr>
      </w:pPr>
      <w:r w:rsidRPr="00205C9D">
        <w:rPr>
          <w:rFonts w:ascii="Tahoma" w:eastAsia="Times New Roman" w:hAnsi="Tahoma" w:cs="Tahoma"/>
          <w:color w:val="000000"/>
          <w:kern w:val="32"/>
          <w:sz w:val="32"/>
          <w:szCs w:val="32"/>
        </w:rPr>
        <w:t>РЕШЕНИЕ</w:t>
      </w:r>
    </w:p>
    <w:p w:rsidR="00205C9D" w:rsidRPr="00205C9D" w:rsidRDefault="00205C9D" w:rsidP="00205C9D">
      <w:pPr>
        <w:shd w:val="clear" w:color="auto" w:fill="FFFFFF"/>
        <w:spacing w:after="150" w:line="288" w:lineRule="atLeast"/>
        <w:ind w:firstLine="720"/>
        <w:jc w:val="center"/>
        <w:outlineLvl w:val="2"/>
        <w:rPr>
          <w:rFonts w:ascii="Tahoma" w:eastAsia="Times New Roman" w:hAnsi="Tahoma" w:cs="Tahoma"/>
          <w:color w:val="000000"/>
        </w:rPr>
      </w:pPr>
      <w:r w:rsidRPr="00205C9D">
        <w:rPr>
          <w:rFonts w:ascii="Tahoma" w:eastAsia="Times New Roman" w:hAnsi="Tahoma" w:cs="Tahoma"/>
          <w:color w:val="000000"/>
          <w:kern w:val="32"/>
          <w:sz w:val="32"/>
          <w:szCs w:val="32"/>
        </w:rPr>
        <w:t>14 августа 2010 года № 102</w:t>
      </w:r>
    </w:p>
    <w:p w:rsidR="00205C9D" w:rsidRPr="00205C9D" w:rsidRDefault="00205C9D" w:rsidP="00205C9D">
      <w:pPr>
        <w:shd w:val="clear" w:color="auto" w:fill="FFFFFF"/>
        <w:spacing w:after="150" w:line="288" w:lineRule="atLeast"/>
        <w:ind w:firstLine="720"/>
        <w:jc w:val="center"/>
        <w:outlineLvl w:val="2"/>
        <w:rPr>
          <w:rFonts w:ascii="Tahoma" w:eastAsia="Times New Roman" w:hAnsi="Tahoma" w:cs="Tahoma"/>
          <w:color w:val="000000"/>
        </w:rPr>
      </w:pPr>
      <w:r w:rsidRPr="00205C9D">
        <w:rPr>
          <w:rFonts w:ascii="Tahoma" w:eastAsia="Times New Roman" w:hAnsi="Tahoma" w:cs="Tahoma"/>
          <w:color w:val="000000"/>
          <w:kern w:val="32"/>
          <w:sz w:val="32"/>
          <w:szCs w:val="32"/>
        </w:rPr>
        <w:t> </w:t>
      </w:r>
    </w:p>
    <w:p w:rsidR="00205C9D" w:rsidRPr="00205C9D" w:rsidRDefault="00205C9D" w:rsidP="00205C9D">
      <w:pPr>
        <w:shd w:val="clear" w:color="auto" w:fill="FFFFFF"/>
        <w:spacing w:after="150" w:line="288" w:lineRule="atLeast"/>
        <w:ind w:firstLine="720"/>
        <w:outlineLvl w:val="2"/>
        <w:rPr>
          <w:rFonts w:ascii="Tahoma" w:eastAsia="Times New Roman" w:hAnsi="Tahoma" w:cs="Tahoma"/>
          <w:color w:val="000000"/>
        </w:rPr>
      </w:pPr>
      <w:r w:rsidRPr="00205C9D">
        <w:rPr>
          <w:rFonts w:ascii="Tahoma" w:eastAsia="Times New Roman" w:hAnsi="Tahoma" w:cs="Tahoma"/>
          <w:bCs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150" w:line="288" w:lineRule="atLeast"/>
        <w:ind w:firstLine="720"/>
        <w:jc w:val="center"/>
        <w:outlineLvl w:val="2"/>
        <w:rPr>
          <w:rFonts w:ascii="Tahoma" w:eastAsia="Times New Roman" w:hAnsi="Tahoma" w:cs="Tahoma"/>
          <w:color w:val="000000"/>
        </w:rPr>
      </w:pPr>
      <w:r w:rsidRPr="00205C9D">
        <w:rPr>
          <w:rFonts w:ascii="Tahoma" w:eastAsia="Times New Roman" w:hAnsi="Tahoma" w:cs="Tahoma"/>
          <w:color w:val="000000"/>
          <w:kern w:val="28"/>
          <w:sz w:val="32"/>
          <w:szCs w:val="32"/>
        </w:rPr>
        <w:t xml:space="preserve">Об </w:t>
      </w:r>
      <w:proofErr w:type="spellStart"/>
      <w:r w:rsidRPr="00205C9D">
        <w:rPr>
          <w:rFonts w:ascii="Tahoma" w:eastAsia="Times New Roman" w:hAnsi="Tahoma" w:cs="Tahoma"/>
          <w:color w:val="000000"/>
          <w:kern w:val="28"/>
          <w:sz w:val="32"/>
          <w:szCs w:val="32"/>
        </w:rPr>
        <w:t>антикоррупционной</w:t>
      </w:r>
      <w:proofErr w:type="spellEnd"/>
      <w:r w:rsidRPr="00205C9D">
        <w:rPr>
          <w:rFonts w:ascii="Tahoma" w:eastAsia="Times New Roman" w:hAnsi="Tahoma" w:cs="Tahoma"/>
          <w:color w:val="000000"/>
          <w:kern w:val="28"/>
          <w:sz w:val="32"/>
          <w:szCs w:val="32"/>
        </w:rPr>
        <w:t xml:space="preserve"> экспертизе муниципальных правовых актов и проектов муниципальных правовых актов органов местного  самоуправления Сельского поселения </w:t>
      </w:r>
      <w:proofErr w:type="spellStart"/>
      <w:r w:rsidRPr="00205C9D">
        <w:rPr>
          <w:rFonts w:ascii="Tahoma" w:eastAsia="Times New Roman" w:hAnsi="Tahoma" w:cs="Tahoma"/>
          <w:color w:val="000000"/>
          <w:kern w:val="28"/>
          <w:sz w:val="32"/>
          <w:szCs w:val="32"/>
        </w:rPr>
        <w:t>Казанчинский</w:t>
      </w:r>
      <w:proofErr w:type="spellEnd"/>
      <w:r w:rsidRPr="00205C9D">
        <w:rPr>
          <w:rFonts w:ascii="Tahoma" w:eastAsia="Times New Roman" w:hAnsi="Tahoma" w:cs="Tahoma"/>
          <w:color w:val="000000"/>
          <w:kern w:val="28"/>
          <w:sz w:val="32"/>
          <w:szCs w:val="32"/>
        </w:rPr>
        <w:t xml:space="preserve"> сельсовет муниципального района </w:t>
      </w:r>
      <w:proofErr w:type="spellStart"/>
      <w:r w:rsidRPr="00205C9D">
        <w:rPr>
          <w:rFonts w:ascii="Tahoma" w:eastAsia="Times New Roman" w:hAnsi="Tahoma" w:cs="Tahoma"/>
          <w:color w:val="000000"/>
          <w:kern w:val="28"/>
          <w:sz w:val="32"/>
          <w:szCs w:val="32"/>
        </w:rPr>
        <w:t>Аскинский</w:t>
      </w:r>
      <w:proofErr w:type="spellEnd"/>
      <w:r w:rsidRPr="00205C9D">
        <w:rPr>
          <w:rFonts w:ascii="Tahoma" w:eastAsia="Times New Roman" w:hAnsi="Tahoma" w:cs="Tahoma"/>
          <w:color w:val="000000"/>
          <w:kern w:val="28"/>
          <w:sz w:val="32"/>
          <w:szCs w:val="32"/>
        </w:rPr>
        <w:t xml:space="preserve"> район Республики Башкортостан  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 соответствии с Федеральным </w:t>
      </w:r>
      <w:hyperlink r:id="rId4" w:history="1">
        <w:r w:rsidRPr="00205C9D">
          <w:rPr>
            <w:rFonts w:ascii="Times New Roman" w:eastAsia="Times New Roman" w:hAnsi="Times New Roman" w:cs="Arial"/>
            <w:color w:val="A75E2E"/>
            <w:sz w:val="24"/>
            <w:szCs w:val="24"/>
            <w:u w:val="single"/>
          </w:rPr>
          <w:t>законом</w:t>
        </w:r>
      </w:hyperlink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от 25.12.2008 N 273-ФЗ «О противодействии коррупции», </w:t>
      </w:r>
      <w:hyperlink r:id="rId5" w:history="1">
        <w:r w:rsidRPr="00205C9D">
          <w:rPr>
            <w:rFonts w:ascii="Times New Roman" w:eastAsia="Times New Roman" w:hAnsi="Times New Roman" w:cs="Arial"/>
            <w:color w:val="A75E2E"/>
            <w:sz w:val="24"/>
            <w:szCs w:val="24"/>
            <w:u w:val="single"/>
          </w:rPr>
          <w:t>Уставом</w:t>
        </w:r>
      </w:hyperlink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,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с Правилами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утвержденными постановлением Правительства Российской Федерации от 05 марта 2009 года №195, Методикой проведения экспертизы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постановлением Правительства Российской Федерации от   05 марта 2009 года №196, постановлением Правительства Республики Башкортостан от 13 февраля 2009 года №60 «О проведении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экспертизы», в целях организации деятельности Совета и Администрации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Башкортостан по предупреждению включения в проекты нормативных правовых актов положений, способствующих созданию условий для проявления коррупции, а также по выявлению и устранению таких положений, Совет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РЕШИЛ:</w:t>
      </w:r>
    </w:p>
    <w:p w:rsidR="00205C9D" w:rsidRPr="00205C9D" w:rsidRDefault="00205C9D" w:rsidP="00205C9D">
      <w:pPr>
        <w:shd w:val="clear" w:color="auto" w:fill="FFFFFF"/>
        <w:tabs>
          <w:tab w:val="num" w:pos="1380"/>
        </w:tabs>
        <w:spacing w:after="225" w:line="336" w:lineRule="atLeast"/>
        <w:ind w:left="138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Arial" w:hAnsi="Times New Roman" w:cs="Arial"/>
          <w:color w:val="000000"/>
          <w:sz w:val="24"/>
          <w:szCs w:val="24"/>
        </w:rPr>
        <w:t>1.</w:t>
      </w:r>
      <w:r w:rsidRPr="00205C9D">
        <w:rPr>
          <w:rFonts w:ascii="Times New Roman" w:eastAsia="Arial" w:hAnsi="Times New Roman" w:cs="Times New Roman"/>
          <w:color w:val="000000"/>
          <w:sz w:val="14"/>
          <w:szCs w:val="14"/>
        </w:rPr>
        <w:t xml:space="preserve">    </w:t>
      </w: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Утвердить прилагаемые: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Порядок проведения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экспертизы нормативных правовых актов органов местного самоуправления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 (Приложение № 1);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Правила проведения экспертизы муниципальных правовых актов, принимаемых главой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 и Советом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Башкортостан, и их проектов в целях выявления в них положений, способствующих созданию условий для проявления коррупции (Приложение № 2);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Методику проведения экспертизы муниципальных правовых актов, принимаемых главой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 и Советом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Башкортостан, и их проектов в целях выявления в них положений, способствующих созданию условий для проявления коррупции (Приложение № 3).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2.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Определить главу Сельского поселения уполномоченным лицом на проведение экспертизы муниципальных правовых актов, принимаемых главой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 и Советом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Башкортостан, и их проектов в целях выявления в них положений, способствующих созданию условий для проявления коррупции.</w:t>
      </w:r>
      <w:proofErr w:type="gramEnd"/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3.   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исполнением настоящего решения возложить на комиссию по социально-гуманитарным вопросам Совета Сельского поселения.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4. Обнародовать настоящее решение на информационном стенде в здании администрации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 по адресу: Республика Башкортостан,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район, с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.С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тарые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, ул.Центральная, 21.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5. Настоящее решение вступает в силу со дня его принятия.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Глава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Республики Башкортостан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Ф.Ш.Валиев 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Приложение  № 1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  решению Совета Сельского поселения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Республики Башкортостан</w:t>
      </w:r>
    </w:p>
    <w:p w:rsidR="00205C9D" w:rsidRPr="00205C9D" w:rsidRDefault="00205C9D" w:rsidP="00671325">
      <w:pPr>
        <w:shd w:val="clear" w:color="auto" w:fill="FFFFFF"/>
        <w:spacing w:after="0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от 14 августа 2010 года  № 102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ПОРЯДОК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проведения </w:t>
      </w:r>
      <w:proofErr w:type="spellStart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 экспертизы нормативных правовых актов и проектов нормативных правовых актов органов местного самоуправления Сельского поселения </w:t>
      </w:r>
      <w:proofErr w:type="spellStart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 сельсовет муниципального района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 район Республики Башкортостан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sz w:val="28"/>
          <w:szCs w:val="26"/>
        </w:rPr>
        <w:t>I. Общие положения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1. Настоящий       Порядок       определяет       правила       проведения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  экспертизы    нормативных    правовых    актов   органов местного самоуправления Сельского поселения  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Башкортостан, а также составления заключения в целях устранения  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коррупциогенных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факторов. Объектом  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 экспертизы   являются нормативные правовые акты органов местного самоуправления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сельсовета.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2. Цель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экспертизы - выявление в нормативных правовых актах органов местного самоуправления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коррупционных факторов и их последующее устранение.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4.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При   проведении  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 экспертизы   органы местного самоуправления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 руководствуются     Конституцией     Российской     Федерации,     федеральными конституционными законами,   федеральными законами,   актами Президента Российской Федерации и Правительства Российской Федерации, Конституцией Республики    Башкортостан,    законами   Республики Башкортостан,    актами Президента     Республики   Башкортостан     и     Правительства     Республики Башкортостан, а также настоящим Порядком.</w:t>
      </w:r>
      <w:proofErr w:type="gramEnd"/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sz w:val="28"/>
          <w:szCs w:val="26"/>
        </w:rPr>
        <w:t xml:space="preserve">II. Порядок проведения </w:t>
      </w:r>
      <w:proofErr w:type="spellStart"/>
      <w:r w:rsidRPr="00205C9D">
        <w:rPr>
          <w:rFonts w:ascii="Times New Roman" w:eastAsia="Times New Roman" w:hAnsi="Times New Roman" w:cs="Arial"/>
          <w:b/>
          <w:bCs/>
          <w:color w:val="000000"/>
          <w:sz w:val="28"/>
          <w:szCs w:val="26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b/>
          <w:bCs/>
          <w:color w:val="000000"/>
          <w:sz w:val="28"/>
          <w:szCs w:val="26"/>
        </w:rPr>
        <w:t xml:space="preserve"> экспертизы нормативных правовых актов и    их   проектов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1. Все нормативные правовые акты и их проекты подлежат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экспертизе.                                                                  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Антикоррупционная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экспертиза проекта нормативного правового акта проводится главой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Башкортостан.   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Антикоррупционная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экспертиза проекта нормативного правового акта проводится главой Сельского поселения в течение 3 рабочих дней согласно «Методике проведения экспертизы проектов нормативных правовых актов в целях выявления в них    положений,    способствующих    созданию    условий    для    проявления коррупции»,     утвержденной     постановлением     Правительства     Российской Федерации от 5 марта 2009 года № 196 "Об утверждении методики проведения экспертизы проектов нормативных правовых актов и иных документов  в целях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выявления   в   них   положений,   способствующих   созданию   условий   для проявления коррупции" и «Методикой проведения экспертизы муниципальных правовых актов, принимаемых главой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и Совета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сельсовет, и их проектов в целях выявления в них положений, способствующих созданию условий для проявления коррупции», утвержденной решением Совета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 от 14 августа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2010 г.  № 102.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2. По     результатам     проведения    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   экспертизы составляется заключение (образец прилагается), в котором отражаются все выявленные положения проекта нормативного правового акта, способствующие созданию условий для проявления коррупции и     соответствующих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коррупциогенных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факторов. 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3.    Заключение     носит    рекомендательный    характер     и     подлежит обязательному рассмотрению в срок не более двух рабочих дней. 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4. В случае обнаружения в проверяемых нормативных правовых актах или их проектах     положений,     способствующих     созданию     условий     для проявления    коррупции,    глава Сельского поселения готовит мотивированное заключение.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 На    основании    заключения   исполнитель проекта нормативного акта      готовит    предложения по устранению выявленных в нормативном правовом акте    или его проекте коррупционных факторов и направляет  доработанный проект на повторную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антикоррупционную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экспертизу главе Сельского поселения.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6. Направлять проекты нормативных правовых актов органов местного самоуправления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для составления заключений о соответствии их федеральному и республиканскому законодательству и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экспертизы в прокуратуру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Аскинского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района   не позднее 5 дней до принятия нормативного правового акта.</w:t>
      </w:r>
    </w:p>
    <w:p w:rsidR="00671325" w:rsidRDefault="00205C9D" w:rsidP="00671325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Приложение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 Порядку, утвержденному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решением Совета Сельского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Республики Башкортостан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от 14 августа 2010 года  № 102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</w:t>
      </w:r>
    </w:p>
    <w:p w:rsidR="00205C9D" w:rsidRPr="00205C9D" w:rsidRDefault="00205C9D" w:rsidP="00205C9D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ЗАКЛЮЧЕНИЕ</w:t>
      </w:r>
    </w:p>
    <w:p w:rsidR="00205C9D" w:rsidRPr="00205C9D" w:rsidRDefault="00205C9D" w:rsidP="00671325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по результатам проведения экспертизы проектов нормативных правовых актов в целях выявления в них положений, способствующих созданию условий для проявления коррупции</w:t>
      </w:r>
      <w:r w:rsidRPr="00205C9D">
        <w:rPr>
          <w:rFonts w:ascii="Times New Roman" w:eastAsia="Times New Roman" w:hAnsi="Times New Roman" w:cs="Arial"/>
          <w:b/>
          <w:color w:val="000000"/>
          <w:kern w:val="32"/>
          <w:sz w:val="32"/>
          <w:szCs w:val="32"/>
        </w:rPr>
        <w:t> 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               Глава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 в соответствии с п.1 части ІІ Порядка проведения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экспертизы нормативных правовых актов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Благовещенский район Республики Башкортостан, утвержденного решением Совета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от «___» _______ 2010 года №____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,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проведена экспертиза _____________________________________________________________________________ 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_____________________________________________________________________________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(проект нормативного правового акта или иной документ)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в целях выявления в нем положений, способствующих созданию условий для проявления коррупции.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            </w:t>
      </w:r>
      <w:r w:rsidRPr="00205C9D">
        <w:rPr>
          <w:rFonts w:ascii="Times New Roman" w:eastAsia="Times New Roman" w:hAnsi="Times New Roman" w:cs="Arial"/>
          <w:bCs/>
          <w:color w:val="000000"/>
          <w:sz w:val="24"/>
          <w:szCs w:val="24"/>
        </w:rPr>
        <w:t>Вариант 1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            В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представленном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_____________________________________________________ 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_____________________________________________________________________________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(проект нормативного правового акта или иной документ)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не выявлены положения, способствующие созданию условий для проявления коррупции.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            </w:t>
      </w:r>
      <w:r w:rsidRPr="00205C9D">
        <w:rPr>
          <w:rFonts w:ascii="Times New Roman" w:eastAsia="Times New Roman" w:hAnsi="Times New Roman" w:cs="Arial"/>
          <w:bCs/>
          <w:color w:val="000000"/>
          <w:sz w:val="24"/>
          <w:szCs w:val="24"/>
        </w:rPr>
        <w:t>Вариант 2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            В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представленном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________________________________________________ 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__________________________________________________________________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(проект нормативного правового акта или иной документ)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выявлены положения, способствующие созданию условий для проявления коррупции _____________________________________________________________________________ 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                  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(отражаются все выявленные положения нормативного правового акта, его проекта </w:t>
      </w:r>
      <w:proofErr w:type="gramEnd"/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___________________________________________________________________________________________________________________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или иного документа, способствующие созданию условий для проявления коррупции и 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___________________________________________________________________________________________________________________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соответствующих коррупционных факторов) 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_____________________________________________________________________________    _________________________ _________________________ 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        ________________________   ____________</w:t>
      </w:r>
    </w:p>
    <w:p w:rsidR="00205C9D" w:rsidRPr="00205C9D" w:rsidRDefault="00205C9D" w:rsidP="00671325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       (наименование должности)      (подпись)      (инициалы, фамилия) 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Приложение  № 2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  решению Совета Сельского поселения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Республики Башкортостан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от 14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авугста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2010 г.  № 102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ПРАВИЛА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проведения экспертизы муниципальных правовых актов, принимаемых главой Сельского поселения </w:t>
      </w:r>
      <w:proofErr w:type="spellStart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 район Республики Башкортостан сельсовет и Советом Сельского поселения </w:t>
      </w:r>
      <w:proofErr w:type="spellStart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 район Республики Башкортостан, и их проектов в целях выявления в них положений, способствующих созданию условий для проявления коррупции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color w:val="000000"/>
          <w:kern w:val="32"/>
          <w:sz w:val="32"/>
          <w:szCs w:val="32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1.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Экспертиза муниципальных правовых актов, принимаемых главой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 и Советом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 Республики Башкортостан, и их проектов в целях выявления в них положений, способствующих созданию условий для проявления коррупции (далее - экспертиза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), проводится в отношении решений Совета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Республики Башкортостан (далее - сельское поселение), постановлений и распоряжений главы Сельского поселения и их проектов (далее - муниципальные правовые акты).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2. Обязательной экспертизе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подлежат проекты муниципальных правовых актов, затрагивающих права и свободы граждан, регулирующие вопросы бюджетных и налоговых отношений, управления муниципальной собственностью.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     3. В случае необходимости к участию в проведении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могут привлекаться лица, имеющие специальные показания в определенной области (экспертизы).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Расходы на проведение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муниципальных правовых актов предусматриваются в бюджете Сельского поселения.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4. Экспертиза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проводится уполномоченным лицом в соответствии с Методикой проведения экспертизы муниципальных правовых актов и их проектов в целях выявления в них положений, способствующих созданию условий для проявления коррупции, утверждаемой постановлением администрации Сельского поселения (далее - Методика).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5. Экспертиза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проводится уполномоченным лицом при проведении правовой экспертизы муниципальных правовых актов.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6. Результаты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оформляются в течение трех рабочих дней после проведения правовой экспертизы уполномоченным лицом в соответствии с Методикой и отражаются в заключении по форме согласно приложению к настоящим Правилам. Заключение подписывается уполномоченным лицом.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7.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Положения муниципального правового акта, способствующие созданию условий для проявления коррупции, выявленные уполномоченным лицом при проведении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, устраняются его разработчиком в течение 5 дней с момента получения заключения на стадии доработки муниципального правового акта Совета Сельского поселения, главы Сельского поселения, администрации Сельского поселения, разработавшим (принявшим) муниципальный правовой акт (далее - разработчик).</w:t>
      </w:r>
      <w:proofErr w:type="gramEnd"/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В случае внесения изменений и дополнений в муниципальный правовой акт после проведения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такие изменения и дополнения согласовываются разработчиком с уполномоченным лицом, проводившим экспертизу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 данному муниципальному правовому акту.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8. К муниципальному правовому акту, вносимому разработчиком на рассмотрение, прилагается заключение, составленное по итогам проведения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 случае несогласия разработчика с результатами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муниципального правового акта, проведенной уполномоченным лицом, свидетельствующими о наличии в нем положений, способствующих созданию условий для проявления коррупции, разработчик вносит указанный муниципальный правовой акт на рассмотрение с приложением согласованного с главой администрации Сельского поселения заключения, составленного по итогам проведенной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, и пояснительной записки с обоснованием своего несогласия.</w:t>
      </w:r>
      <w:proofErr w:type="gramEnd"/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     9. Хранение заключений, составленных по итогам проведения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 прилагаемых к муниципальному правовому акту, осуществляется в установленном порядке.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Приложение  № 3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  решению Совета Сельского поселения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муниципального района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Аскинский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район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Республики Башкортостан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от 14 августа 2010 года  № 102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МЕТОДИКА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проведения экспертизы муниципальных правовых актов, принимаемых главой Сельского поселения </w:t>
      </w:r>
      <w:proofErr w:type="spellStart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 сельсовет и Совета Сельского поселения </w:t>
      </w:r>
      <w:proofErr w:type="spellStart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b/>
          <w:bCs/>
          <w:color w:val="000000"/>
          <w:kern w:val="32"/>
          <w:sz w:val="32"/>
          <w:szCs w:val="32"/>
        </w:rPr>
        <w:t xml:space="preserve"> сельсовет, и их проектов в целях выявления в них положений, способствующих созданию условий для проявления коррупции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b/>
          <w:color w:val="000000"/>
          <w:kern w:val="32"/>
          <w:sz w:val="32"/>
          <w:szCs w:val="32"/>
        </w:rPr>
        <w:t> 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1. 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Основной задачей применения настоящей Методики является обеспечение проведения экспертизы муниципальных правовых актов, принимаемых главой, администрацией 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 и Советом Сельского поселения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Казанчинский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сельсовет, и их проектов (далее - муниципальные правовые акты) в целях выявления в документах положений, способствующих созданию условий для проявления коррупции, и предотвращения включения в них указанных положений (далее - экспертиза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).</w:t>
      </w:r>
      <w:proofErr w:type="gramEnd"/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2. В настоящей Методике определяются правила предупреждения и выявления при подготовке и принятии муниципальных правовых актов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коррупциогенных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факторов и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коррупциогенных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норм.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Коррупциогенными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факторами признаются положения </w:t>
      </w: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муниципальных правовых актов, которые могут способствовать проявлениям коррупции при их применении, в том числе могут стать непосредственной основой коррупционной практики либо создавать условия легитимности коррупционных деяний, а также допускать или провоцировать их.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Коррупциогенными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нормами признаются положения нормативным правовых актов, содержащие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коррупциогенные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факторы.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3.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Коррупциогенными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факторами, на наличие которых должны анализироваться муниципальные правовые акты и их проекты при проведении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антикоррупционной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экспертизы, являются: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   1) необоснованно широкие пределы полномочий, позволяющие органу местного самоуправления муниципального образования</w:t>
      </w:r>
      <w:proofErr w:type="gram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,</w:t>
      </w:r>
      <w:proofErr w:type="gram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их должностным лицам или иным субъектам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правоприменения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при реализации этих полномочий действовать по их усмотрению в зависимости от обстоятельств, а также отсутствие объективных критериев, способствующие принятию указанными органами, лицами или субъектами решения по их усмотрению;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2) наличие пробелов в установлении положений, отражающих полномочия органа местного самоуправления муниципального образования, их должностных лиц или иных субъектов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правоприменения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3) наличие одинаковых полномочий у субъектов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правоприменения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одного и того же органа местного самоуправления муниципального образования без разграничения их компетенции;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4) отсутствие положений об ответственности должностных лиц, иных субъектов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правоприменения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 случае, если установление такой ответственности необходимо;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   5) установление необоснованных требований, предъявляемых к гражданину или юридическому лицу для предоставления им конкретного права;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6) использование двусмысленных или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неустоявшихся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терминов, формулировок с неясным содержанием;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   7) использование норм с бланкетной или отсылочной диспозицией при возможности сформулировать конкретное нормативное предписание;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   8) отсутствие исчерпывающего перечня оснований для отказа в реализации права;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   9) наличие субъективно-оценочных оснований отказа;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   10) отсутствие исчерпывающего перечня документов, представляемых для реализации права;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   11) наличие положений о предоставлении наряду с оригиналами документов их нотариально заверенных копий;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     12) отсутствие положений о сроке принятия решения органом местного самоуправления муниципального образования, их должностными лицами или иными субъектами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правоприменения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об основаниях его продления, о механизме письменного уведомления заявителя о его продлении, о конечных сроках, более которых продление срока не допускается;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   13) отсутствие порядка принятия решения (административных процедур) в случае, если такой порядок необходим;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14) отсутствие исчерпывающего перечня решений, которые вправе принять орган местного самоуправления муниципального образования, их должностные лица или иные субъекты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правоприменения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;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     15) широкие возможности ведомственного и локального нормотворчества.</w:t>
      </w:r>
    </w:p>
    <w:p w:rsidR="00205C9D" w:rsidRPr="00205C9D" w:rsidRDefault="00205C9D" w:rsidP="00205C9D">
      <w:pPr>
        <w:shd w:val="clear" w:color="auto" w:fill="FFFFFF"/>
        <w:spacing w:after="225"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4. По результатам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составляется заключение, в котором отражаются все выявленные положения муниципального правового акта, способствующие созданию условий для проявления коррупции, с указанием структурных единиц муниципального правового акта (разделы, главы, пункты, подпункты, абзацы) и соответствующих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коррупциогенных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факторов. В заключении могут быть отражены возможные негативные последствия сохранения в муниципальном правовом акте выявленных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коррупциогенных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факторов.</w:t>
      </w:r>
    </w:p>
    <w:p w:rsidR="00205C9D" w:rsidRPr="00205C9D" w:rsidRDefault="00205C9D" w:rsidP="00205C9D">
      <w:pPr>
        <w:shd w:val="clear" w:color="auto" w:fill="FFFFFF"/>
        <w:spacing w:line="336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     5. Выявленные при проведении экспертизы на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коррупциогенность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положения, не относящиеся к </w:t>
      </w:r>
      <w:proofErr w:type="spellStart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>коррупциогенным</w:t>
      </w:r>
      <w:proofErr w:type="spellEnd"/>
      <w:r w:rsidRPr="00205C9D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факторам, но которые могут способствовать созданию условий для проявления коррупции, указываются в заключении.</w:t>
      </w:r>
    </w:p>
    <w:p w:rsidR="001C1654" w:rsidRDefault="001C1654"/>
    <w:sectPr w:rsidR="001C1654" w:rsidSect="0046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C9D"/>
    <w:rsid w:val="001C1654"/>
    <w:rsid w:val="00205C9D"/>
    <w:rsid w:val="00461F05"/>
    <w:rsid w:val="0067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05"/>
  </w:style>
  <w:style w:type="paragraph" w:styleId="3">
    <w:name w:val="heading 3"/>
    <w:basedOn w:val="a"/>
    <w:link w:val="30"/>
    <w:uiPriority w:val="9"/>
    <w:qFormat/>
    <w:rsid w:val="00205C9D"/>
    <w:pPr>
      <w:spacing w:after="150" w:line="288" w:lineRule="atLeast"/>
      <w:outlineLvl w:val="2"/>
    </w:pPr>
    <w:rPr>
      <w:rFonts w:ascii="Tahoma" w:eastAsia="Times New Roman" w:hAnsi="Tahoma" w:cs="Tahom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5C9D"/>
    <w:rPr>
      <w:rFonts w:ascii="Tahoma" w:eastAsia="Times New Roman" w:hAnsi="Tahoma" w:cs="Tahoma"/>
      <w:sz w:val="29"/>
      <w:szCs w:val="29"/>
    </w:rPr>
  </w:style>
  <w:style w:type="character" w:styleId="a3">
    <w:name w:val="Hyperlink"/>
    <w:basedOn w:val="a0"/>
    <w:uiPriority w:val="99"/>
    <w:semiHidden/>
    <w:unhideWhenUsed/>
    <w:rsid w:val="00205C9D"/>
    <w:rPr>
      <w:color w:val="A75E2E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9972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1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printable.php?do4=document&amp;id4=3be0359a-9e27-4b2b-91f0-a199bbc34721" TargetMode="External"/><Relationship Id="rId4" Type="http://schemas.openxmlformats.org/officeDocument/2006/relationships/hyperlink" Target="http://zakon.scli.ru/ru/legal_texts/act_municipal_education/printable.php?do4=document&amp;id4=9aa48369-618a-4bb4-b4b8-ae15f2b7e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3065</Words>
  <Characters>17471</Characters>
  <Application>Microsoft Office Word</Application>
  <DocSecurity>0</DocSecurity>
  <Lines>145</Lines>
  <Paragraphs>40</Paragraphs>
  <ScaleCrop>false</ScaleCrop>
  <Company>Microsoft</Company>
  <LinksUpToDate>false</LinksUpToDate>
  <CharactersWithSpaces>20496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2015-07-27T06:26:00Z</dcterms:created>
  <dcterms:modified xsi:type="dcterms:W3CDTF">2015-07-27T06:34:00Z</dcterms:modified>
</cp:coreProperties>
</file>